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405" w:rsidRPr="00016757" w:rsidRDefault="00FC0405" w:rsidP="00FC0405">
      <w:r w:rsidRPr="00016757">
        <w:rPr>
          <w:noProof/>
          <w:lang w:eastAsia="ru-RU"/>
        </w:rPr>
        <w:drawing>
          <wp:inline distT="0" distB="0" distL="0" distR="0" wp14:anchorId="2D930A47" wp14:editId="7CFE1E6E">
            <wp:extent cx="6086475" cy="1054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горизонтальная КИП Мастер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14" cy="1062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B19" w:rsidRPr="00016757" w:rsidRDefault="00497B19" w:rsidP="00497B19">
      <w:pPr>
        <w:jc w:val="center"/>
        <w:rPr>
          <w:b/>
        </w:rPr>
      </w:pPr>
    </w:p>
    <w:p w:rsidR="00497B19" w:rsidRPr="00016757" w:rsidRDefault="00497B19" w:rsidP="00BC23BF">
      <w:pPr>
        <w:tabs>
          <w:tab w:val="left" w:pos="0"/>
        </w:tabs>
        <w:jc w:val="center"/>
        <w:rPr>
          <w:b/>
        </w:rPr>
      </w:pPr>
      <w:r w:rsidRPr="00016757">
        <w:rPr>
          <w:b/>
        </w:rPr>
        <w:t>ИЗВЕЩЕНИЕ О ЗАКУПКЕ</w:t>
      </w:r>
    </w:p>
    <w:p w:rsidR="00497B19" w:rsidRPr="00016757" w:rsidRDefault="00497B19" w:rsidP="00BC23BF">
      <w:pPr>
        <w:widowControl w:val="0"/>
        <w:tabs>
          <w:tab w:val="left" w:pos="0"/>
        </w:tabs>
        <w:jc w:val="center"/>
        <w:rPr>
          <w:b/>
        </w:rPr>
      </w:pPr>
    </w:p>
    <w:p w:rsidR="00564214" w:rsidRPr="00016757" w:rsidRDefault="00BC23BF" w:rsidP="004B23DE">
      <w:pPr>
        <w:widowControl w:val="0"/>
        <w:tabs>
          <w:tab w:val="left" w:pos="0"/>
        </w:tabs>
        <w:jc w:val="both"/>
      </w:pPr>
      <w:r w:rsidRPr="00016757">
        <w:tab/>
      </w:r>
      <w:r w:rsidR="00497B19" w:rsidRPr="00016757">
        <w:t>АО «Камский индустриальный парк «Мастер»</w:t>
      </w:r>
      <w:r w:rsidR="00497B19" w:rsidRPr="00016757">
        <w:rPr>
          <w:i/>
        </w:rPr>
        <w:t>,</w:t>
      </w:r>
      <w:r w:rsidR="00497B19" w:rsidRPr="00016757">
        <w:t xml:space="preserve"> именуемый в дальнейшем Организатор закупки, приглашает </w:t>
      </w:r>
      <w:r w:rsidR="00FC0405" w:rsidRPr="00016757">
        <w:t>заинтересованных лиц</w:t>
      </w:r>
      <w:r w:rsidR="00497B19" w:rsidRPr="00016757">
        <w:t xml:space="preserve"> принять участие в процедуре </w:t>
      </w:r>
      <w:r w:rsidR="00FC0405" w:rsidRPr="00016757">
        <w:t xml:space="preserve">выбора </w:t>
      </w:r>
      <w:r w:rsidR="00564214" w:rsidRPr="00016757">
        <w:t xml:space="preserve">поставщика </w:t>
      </w:r>
      <w:r w:rsidR="00581A59" w:rsidRPr="00016757">
        <w:t xml:space="preserve">предмета закупки </w:t>
      </w:r>
      <w:r w:rsidR="005A2089" w:rsidRPr="00016757">
        <w:t>на условиях,</w:t>
      </w:r>
      <w:r w:rsidR="00581A59" w:rsidRPr="00016757">
        <w:t xml:space="preserve"> </w:t>
      </w:r>
      <w:r w:rsidR="00033CDE" w:rsidRPr="00016757">
        <w:t>изложенных в тендерной документации</w:t>
      </w:r>
    </w:p>
    <w:p w:rsidR="00745CAF" w:rsidRPr="00016757" w:rsidRDefault="00581A59" w:rsidP="00F37234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016757">
        <w:rPr>
          <w:b/>
          <w:u w:val="single"/>
        </w:rPr>
        <w:t>Предмет закупки:</w:t>
      </w:r>
    </w:p>
    <w:p w:rsidR="00581A59" w:rsidRPr="00016757" w:rsidRDefault="008117F9" w:rsidP="00745CAF">
      <w:pPr>
        <w:widowControl w:val="0"/>
        <w:tabs>
          <w:tab w:val="left" w:pos="0"/>
        </w:tabs>
        <w:jc w:val="both"/>
      </w:pPr>
      <w:r w:rsidRPr="00016757">
        <w:t>Средство индивидуальной защиты: маска санитарно-гигиеническая трехслойная.</w:t>
      </w:r>
    </w:p>
    <w:p w:rsidR="00745CAF" w:rsidRPr="00016757" w:rsidRDefault="00564214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</w:rPr>
      </w:pPr>
      <w:r w:rsidRPr="00016757">
        <w:rPr>
          <w:b/>
          <w:u w:val="single"/>
        </w:rPr>
        <w:t>А</w:t>
      </w:r>
      <w:r w:rsidR="00205419" w:rsidRPr="00016757">
        <w:rPr>
          <w:b/>
          <w:u w:val="single"/>
        </w:rPr>
        <w:t>дрес</w:t>
      </w:r>
      <w:r w:rsidRPr="00016757">
        <w:rPr>
          <w:b/>
          <w:u w:val="single"/>
        </w:rPr>
        <w:t xml:space="preserve"> </w:t>
      </w:r>
      <w:r w:rsidR="00B10AD0" w:rsidRPr="00016757">
        <w:rPr>
          <w:b/>
          <w:u w:val="single"/>
        </w:rPr>
        <w:t>доставки</w:t>
      </w:r>
      <w:r w:rsidR="00205419" w:rsidRPr="00016757">
        <w:rPr>
          <w:b/>
          <w:u w:val="single"/>
        </w:rPr>
        <w:t>:</w:t>
      </w:r>
      <w:r w:rsidR="00C62154" w:rsidRPr="00016757">
        <w:rPr>
          <w:b/>
        </w:rPr>
        <w:tab/>
      </w:r>
    </w:p>
    <w:p w:rsidR="00581A59" w:rsidRPr="00016757" w:rsidRDefault="00205419" w:rsidP="00745CAF">
      <w:pPr>
        <w:widowControl w:val="0"/>
        <w:tabs>
          <w:tab w:val="left" w:pos="0"/>
        </w:tabs>
        <w:jc w:val="both"/>
      </w:pPr>
      <w:r w:rsidRPr="00016757">
        <w:t>Республика Татарстан, г.</w:t>
      </w:r>
      <w:r w:rsidR="009C2A45" w:rsidRPr="00016757">
        <w:t xml:space="preserve"> </w:t>
      </w:r>
      <w:r w:rsidRPr="00016757">
        <w:t xml:space="preserve">Набережные Челны, </w:t>
      </w:r>
      <w:r w:rsidR="00424DCC" w:rsidRPr="00016757">
        <w:t>Производственный проезд, 45</w:t>
      </w:r>
    </w:p>
    <w:p w:rsidR="00745CAF" w:rsidRPr="00016757" w:rsidRDefault="00D90695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016757">
        <w:rPr>
          <w:b/>
          <w:u w:val="single"/>
        </w:rPr>
        <w:t xml:space="preserve">Срок </w:t>
      </w:r>
      <w:r w:rsidR="00F609F3" w:rsidRPr="00016757">
        <w:rPr>
          <w:b/>
          <w:u w:val="single"/>
        </w:rPr>
        <w:t>поставки</w:t>
      </w:r>
      <w:r w:rsidR="00C62154" w:rsidRPr="00016757">
        <w:rPr>
          <w:b/>
          <w:u w:val="single"/>
        </w:rPr>
        <w:t>:</w:t>
      </w:r>
    </w:p>
    <w:p w:rsidR="00FC0405" w:rsidRPr="00016757" w:rsidRDefault="00D720E3" w:rsidP="00C62154">
      <w:pPr>
        <w:widowControl w:val="0"/>
        <w:tabs>
          <w:tab w:val="left" w:pos="1985"/>
        </w:tabs>
        <w:ind w:left="1985" w:hanging="1985"/>
        <w:jc w:val="both"/>
      </w:pPr>
      <w:r w:rsidRPr="00016757">
        <w:t>Д</w:t>
      </w:r>
      <w:r w:rsidR="00D90695" w:rsidRPr="00016757">
        <w:t xml:space="preserve">о </w:t>
      </w:r>
      <w:r w:rsidR="00DF1653" w:rsidRPr="00016757">
        <w:t>15</w:t>
      </w:r>
      <w:r w:rsidR="0087762F" w:rsidRPr="00016757">
        <w:t xml:space="preserve"> дней</w:t>
      </w:r>
    </w:p>
    <w:p w:rsidR="00D720E3" w:rsidRPr="00016757" w:rsidRDefault="00D720E3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u w:val="single"/>
        </w:rPr>
      </w:pPr>
      <w:r w:rsidRPr="00016757">
        <w:rPr>
          <w:b/>
          <w:u w:val="single"/>
        </w:rPr>
        <w:t>Порядок расчетов:</w:t>
      </w:r>
    </w:p>
    <w:p w:rsidR="00F37234" w:rsidRPr="00016757" w:rsidRDefault="00F37234" w:rsidP="00D720E3">
      <w:pPr>
        <w:widowControl w:val="0"/>
        <w:tabs>
          <w:tab w:val="left" w:pos="0"/>
        </w:tabs>
        <w:jc w:val="both"/>
      </w:pPr>
      <w:r w:rsidRPr="00016757">
        <w:t>В</w:t>
      </w:r>
      <w:r w:rsidR="00D720E3" w:rsidRPr="00016757">
        <w:t xml:space="preserve"> течение 30 календарных дней с момента подписания акта</w:t>
      </w:r>
      <w:r w:rsidRPr="00016757">
        <w:t xml:space="preserve"> приема-передачи (акта выполненных работ). </w:t>
      </w:r>
    </w:p>
    <w:p w:rsidR="00D720E3" w:rsidRPr="00016757" w:rsidRDefault="00F37234" w:rsidP="00D720E3">
      <w:pPr>
        <w:widowControl w:val="0"/>
        <w:tabs>
          <w:tab w:val="left" w:pos="0"/>
        </w:tabs>
        <w:jc w:val="both"/>
      </w:pPr>
      <w:r w:rsidRPr="00016757">
        <w:t>Предоплата не предусмотрена.</w:t>
      </w:r>
    </w:p>
    <w:p w:rsidR="00745CAF" w:rsidRPr="00016757" w:rsidRDefault="00745CAF" w:rsidP="00D720E3">
      <w:pPr>
        <w:widowControl w:val="0"/>
        <w:tabs>
          <w:tab w:val="left" w:pos="1985"/>
        </w:tabs>
        <w:spacing w:before="120"/>
        <w:ind w:left="1985" w:hanging="1985"/>
        <w:jc w:val="both"/>
        <w:rPr>
          <w:b/>
          <w:color w:val="FF0000"/>
          <w:u w:val="single"/>
        </w:rPr>
      </w:pPr>
      <w:r w:rsidRPr="00016757">
        <w:rPr>
          <w:b/>
          <w:u w:val="single"/>
        </w:rPr>
        <w:t>Дополнительные условия:</w:t>
      </w:r>
    </w:p>
    <w:p w:rsidR="007E1061" w:rsidRPr="00016757" w:rsidRDefault="00CE7667" w:rsidP="00DB10B3">
      <w:pPr>
        <w:ind w:left="142" w:hanging="142"/>
        <w:jc w:val="both"/>
      </w:pPr>
      <w:r w:rsidRPr="00016757">
        <w:t>-</w:t>
      </w:r>
      <w:r w:rsidR="00DB10B3" w:rsidRPr="00016757">
        <w:tab/>
      </w:r>
      <w:r w:rsidRPr="00016757">
        <w:t>з</w:t>
      </w:r>
      <w:r w:rsidR="007E1061" w:rsidRPr="00016757">
        <w:t>акупка производится исключительно с применением электронных торгов</w:t>
      </w:r>
      <w:r w:rsidR="00581A59" w:rsidRPr="00016757">
        <w:t xml:space="preserve"> на площадке </w:t>
      </w:r>
      <w:r w:rsidR="00581A59" w:rsidRPr="00016757">
        <w:rPr>
          <w:lang w:val="en-US"/>
        </w:rPr>
        <w:t>o</w:t>
      </w:r>
      <w:r w:rsidR="00581A59" w:rsidRPr="00016757">
        <w:t>nlinecontract.ru</w:t>
      </w:r>
      <w:r w:rsidR="007E1061" w:rsidRPr="00016757">
        <w:t xml:space="preserve">. </w:t>
      </w:r>
      <w:r w:rsidR="001067A7" w:rsidRPr="00016757">
        <w:t>Все предложения,</w:t>
      </w:r>
      <w:r w:rsidR="007E1061" w:rsidRPr="00016757">
        <w:t xml:space="preserve"> поступающие за рамками ЭТП (электронной торговой площадки) рассмотрению не подлежат.</w:t>
      </w:r>
    </w:p>
    <w:p w:rsidR="007E1061" w:rsidRPr="00016757" w:rsidRDefault="00CE7667" w:rsidP="00DB10B3">
      <w:pPr>
        <w:ind w:left="142" w:hanging="142"/>
        <w:jc w:val="both"/>
      </w:pPr>
      <w:r w:rsidRPr="00016757">
        <w:t>-</w:t>
      </w:r>
      <w:r w:rsidR="00DB10B3" w:rsidRPr="00016757">
        <w:tab/>
      </w:r>
      <w:r w:rsidRPr="00016757">
        <w:t>л</w:t>
      </w:r>
      <w:r w:rsidR="007E1061" w:rsidRPr="00016757">
        <w:t xml:space="preserve">юбое нарушение требований к техническим параметрам, несоответствие или не предоставление обязательных документов является причиной отклонения участника торгов на поставку </w:t>
      </w:r>
      <w:r w:rsidR="00745CAF" w:rsidRPr="00016757">
        <w:t>предмета закупки</w:t>
      </w:r>
      <w:r w:rsidR="007E1061" w:rsidRPr="00016757">
        <w:t>.</w:t>
      </w:r>
    </w:p>
    <w:p w:rsidR="007E1061" w:rsidRPr="00016757" w:rsidRDefault="00CE7667" w:rsidP="00DB10B3">
      <w:pPr>
        <w:ind w:left="142" w:hanging="142"/>
        <w:jc w:val="both"/>
      </w:pPr>
      <w:r w:rsidRPr="00016757">
        <w:t>-</w:t>
      </w:r>
      <w:r w:rsidR="00DB10B3" w:rsidRPr="00016757">
        <w:tab/>
      </w:r>
      <w:r w:rsidRPr="00016757">
        <w:t>п</w:t>
      </w:r>
      <w:r w:rsidR="007E1061" w:rsidRPr="00016757">
        <w:t>обедитель торгов обязан предоставить полный перечень документов в течение 3-х дней, со дня объявления его победителем (кроме тех компаний, у которых име</w:t>
      </w:r>
      <w:r w:rsidR="00DB10B3" w:rsidRPr="00016757">
        <w:t>ю</w:t>
      </w:r>
      <w:r w:rsidR="007E1061" w:rsidRPr="00016757">
        <w:t>тся действующи</w:t>
      </w:r>
      <w:r w:rsidR="00DB10B3" w:rsidRPr="00016757">
        <w:t>е</w:t>
      </w:r>
      <w:r w:rsidR="007E1061" w:rsidRPr="00016757">
        <w:t xml:space="preserve"> договор</w:t>
      </w:r>
      <w:r w:rsidR="00DB10B3" w:rsidRPr="00016757">
        <w:t>а</w:t>
      </w:r>
      <w:r w:rsidR="007E1061" w:rsidRPr="00016757">
        <w:t xml:space="preserve"> с АО «КИП «Мастер»).</w:t>
      </w:r>
    </w:p>
    <w:p w:rsidR="00016757" w:rsidRPr="00016757" w:rsidRDefault="00016757" w:rsidP="00016757">
      <w:pPr>
        <w:ind w:left="142" w:hanging="142"/>
        <w:jc w:val="both"/>
      </w:pPr>
      <w:r w:rsidRPr="00016757">
        <w:t>-</w:t>
      </w:r>
      <w:r w:rsidRPr="00016757">
        <w:tab/>
        <w:t>маркировка, упаковка, транспортировка и хранение должны соответствовать ГОСТу, ТУ</w:t>
      </w:r>
    </w:p>
    <w:p w:rsidR="00016757" w:rsidRPr="00016757" w:rsidRDefault="00016757" w:rsidP="00016757">
      <w:pPr>
        <w:ind w:left="142" w:hanging="142"/>
        <w:jc w:val="both"/>
      </w:pPr>
      <w:r w:rsidRPr="00016757">
        <w:t>-</w:t>
      </w:r>
      <w:r w:rsidRPr="00016757">
        <w:tab/>
        <w:t>поставка осуществляется транспортом поставщика</w:t>
      </w:r>
      <w:r w:rsidR="005F7EFC">
        <w:t xml:space="preserve"> до склада Покупателя</w:t>
      </w:r>
      <w:r w:rsidRPr="00016757">
        <w:t>. </w:t>
      </w:r>
    </w:p>
    <w:p w:rsidR="00016757" w:rsidRPr="00016757" w:rsidRDefault="00016757" w:rsidP="00016757">
      <w:pPr>
        <w:ind w:left="142" w:hanging="142"/>
        <w:jc w:val="both"/>
      </w:pPr>
      <w:r w:rsidRPr="00016757">
        <w:t>-</w:t>
      </w:r>
      <w:r w:rsidRPr="00016757">
        <w:tab/>
        <w:t>при поступлении на склад, на товар должен быть полный пакет соответствующих документов. При любом несоответствии производится возврат за счет поставщика.</w:t>
      </w:r>
    </w:p>
    <w:p w:rsidR="00016757" w:rsidRDefault="00016757" w:rsidP="00016757">
      <w:pPr>
        <w:ind w:left="142" w:hanging="142"/>
        <w:jc w:val="both"/>
      </w:pPr>
      <w:r w:rsidRPr="00016757">
        <w:t>-</w:t>
      </w:r>
      <w:r w:rsidRPr="00016757">
        <w:tab/>
        <w:t>наименование товара (предмета закупки) в отгрузочных документах (товарная накладная, счет фактура и т.д.) должны совпадать с наименованием, представленных в договоре (спецификации) на поставку данного товара. </w:t>
      </w:r>
    </w:p>
    <w:p w:rsidR="00634BA5" w:rsidRDefault="00634BA5" w:rsidP="00634BA5">
      <w:pPr>
        <w:ind w:left="142" w:hanging="142"/>
        <w:jc w:val="both"/>
      </w:pPr>
      <w:r>
        <w:t>-</w:t>
      </w:r>
      <w:r w:rsidRPr="00184120">
        <w:t xml:space="preserve"> </w:t>
      </w:r>
      <w:r>
        <w:t>п</w:t>
      </w:r>
      <w:r w:rsidRPr="00184120">
        <w:t>оставщик существует не менее 1 года и не менее срока гарантии на поставляемую продукцию</w:t>
      </w:r>
      <w:r>
        <w:t>.</w:t>
      </w:r>
    </w:p>
    <w:p w:rsidR="00634BA5" w:rsidRDefault="00634BA5" w:rsidP="00634BA5">
      <w:pPr>
        <w:ind w:left="142" w:hanging="142"/>
        <w:jc w:val="both"/>
      </w:pPr>
      <w:r>
        <w:t>-</w:t>
      </w:r>
      <w:r w:rsidRPr="00587CB2">
        <w:t xml:space="preserve"> способ ведения финансово-хозяйственной деятельности поставщика не создает высокие налоговые риски и/или не направлен на получение необоснованной налоговой выгоды</w:t>
      </w:r>
      <w:r>
        <w:t>.</w:t>
      </w:r>
      <w:bookmarkStart w:id="0" w:name="_GoBack"/>
      <w:bookmarkEnd w:id="0"/>
    </w:p>
    <w:p w:rsidR="00016757" w:rsidRPr="00016757" w:rsidRDefault="00016757" w:rsidP="00016757">
      <w:pPr>
        <w:ind w:left="142" w:hanging="142"/>
        <w:jc w:val="both"/>
      </w:pPr>
    </w:p>
    <w:p w:rsidR="00745CAF" w:rsidRPr="00016757" w:rsidRDefault="00745CAF" w:rsidP="00745CAF">
      <w:pPr>
        <w:widowControl w:val="0"/>
        <w:tabs>
          <w:tab w:val="left" w:pos="0"/>
        </w:tabs>
        <w:jc w:val="both"/>
      </w:pPr>
      <w:r w:rsidRPr="00016757">
        <w:t>Для участия в закупочной процедуре</w:t>
      </w:r>
      <w:r w:rsidRPr="00016757">
        <w:rPr>
          <w:i/>
        </w:rPr>
        <w:t xml:space="preserve">, </w:t>
      </w:r>
      <w:r w:rsidRPr="00016757">
        <w:t>необходимо заполнить карту партнера и представить коммерческое предложение участника закупки. Кроме того</w:t>
      </w:r>
      <w:r w:rsidR="003E2197" w:rsidRPr="00016757">
        <w:t>,</w:t>
      </w:r>
      <w:r w:rsidRPr="00016757">
        <w:t xml:space="preserve"> необходимо предоставить:</w:t>
      </w:r>
    </w:p>
    <w:p w:rsidR="00F37234" w:rsidRPr="00016757" w:rsidRDefault="00CF37DF" w:rsidP="00CF37DF">
      <w:pPr>
        <w:ind w:left="142" w:hanging="142"/>
      </w:pPr>
      <w:r w:rsidRPr="00016757">
        <w:t>- расчет по страховым взносам за последний отчетный период (раздел 1, Приложение 2) - копия с отметкой ФНС</w:t>
      </w:r>
    </w:p>
    <w:p w:rsidR="00745CAF" w:rsidRPr="00016757" w:rsidRDefault="00745CAF" w:rsidP="00CF37DF">
      <w:pPr>
        <w:ind w:left="142" w:hanging="142"/>
      </w:pPr>
      <w:r w:rsidRPr="00016757">
        <w:t>- подтверждение полномочий лица, имеющего право действовать без доверенности</w:t>
      </w:r>
    </w:p>
    <w:p w:rsidR="00523597" w:rsidRPr="00016757" w:rsidRDefault="00524C0F" w:rsidP="008A6AD6">
      <w:pPr>
        <w:ind w:left="142" w:hanging="142"/>
      </w:pPr>
      <w:r w:rsidRPr="00016757">
        <w:t xml:space="preserve">- </w:t>
      </w:r>
      <w:r w:rsidR="000061DD" w:rsidRPr="00016757">
        <w:t>наличие</w:t>
      </w:r>
      <w:r w:rsidR="00523597" w:rsidRPr="00016757">
        <w:t xml:space="preserve"> сертификатов </w:t>
      </w:r>
      <w:r w:rsidR="00BB78EB" w:rsidRPr="00016757">
        <w:t>на изделие</w:t>
      </w:r>
      <w:r w:rsidR="00523597" w:rsidRPr="00016757">
        <w:t>.</w:t>
      </w:r>
    </w:p>
    <w:p w:rsidR="00581A59" w:rsidRPr="00016757" w:rsidRDefault="00581A59" w:rsidP="00581A59">
      <w:pPr>
        <w:shd w:val="clear" w:color="auto" w:fill="FFFFFF"/>
      </w:pPr>
    </w:p>
    <w:p w:rsidR="00581A59" w:rsidRPr="00016757" w:rsidRDefault="00581A59" w:rsidP="00581A59">
      <w:pPr>
        <w:shd w:val="clear" w:color="auto" w:fill="FFFFFF"/>
        <w:rPr>
          <w:color w:val="222222"/>
        </w:rPr>
      </w:pPr>
    </w:p>
    <w:p w:rsidR="00497B19" w:rsidRPr="00016757" w:rsidRDefault="00497B19" w:rsidP="00BC23BF">
      <w:pPr>
        <w:widowControl w:val="0"/>
        <w:tabs>
          <w:tab w:val="left" w:pos="0"/>
        </w:tabs>
        <w:jc w:val="both"/>
      </w:pPr>
      <w:r w:rsidRPr="00016757">
        <w:t>Срок подачи предложений: до 1</w:t>
      </w:r>
      <w:r w:rsidR="008117F9" w:rsidRPr="00016757">
        <w:t>0</w:t>
      </w:r>
      <w:r w:rsidR="007D25D7" w:rsidRPr="00016757">
        <w:t xml:space="preserve"> </w:t>
      </w:r>
      <w:r w:rsidRPr="00016757">
        <w:rPr>
          <w:u w:val="single"/>
          <w:vertAlign w:val="superscript"/>
        </w:rPr>
        <w:t>00</w:t>
      </w:r>
      <w:r w:rsidRPr="00016757">
        <w:t xml:space="preserve"> </w:t>
      </w:r>
      <w:r w:rsidR="00015D24">
        <w:t>04</w:t>
      </w:r>
      <w:r w:rsidR="0052126D" w:rsidRPr="00016757">
        <w:t>.0</w:t>
      </w:r>
      <w:r w:rsidR="00015D24">
        <w:t>2</w:t>
      </w:r>
      <w:r w:rsidR="0052126D" w:rsidRPr="00016757">
        <w:t>.202</w:t>
      </w:r>
      <w:r w:rsidR="00016757" w:rsidRPr="00016757">
        <w:t>1</w:t>
      </w:r>
      <w:r w:rsidR="002C2698" w:rsidRPr="00016757">
        <w:t xml:space="preserve"> </w:t>
      </w:r>
      <w:r w:rsidRPr="00016757">
        <w:t xml:space="preserve">г. </w:t>
      </w:r>
    </w:p>
    <w:p w:rsidR="00497B19" w:rsidRPr="00016757" w:rsidRDefault="00497B19" w:rsidP="00BC23BF">
      <w:pPr>
        <w:widowControl w:val="0"/>
        <w:tabs>
          <w:tab w:val="left" w:pos="0"/>
        </w:tabs>
        <w:jc w:val="both"/>
      </w:pPr>
    </w:p>
    <w:p w:rsidR="00497B19" w:rsidRPr="00016757" w:rsidRDefault="00497B19" w:rsidP="00BC23BF">
      <w:pPr>
        <w:widowControl w:val="0"/>
        <w:tabs>
          <w:tab w:val="left" w:pos="0"/>
        </w:tabs>
        <w:jc w:val="both"/>
      </w:pPr>
    </w:p>
    <w:p w:rsidR="00497B19" w:rsidRPr="00016757" w:rsidRDefault="00497B19" w:rsidP="00F609F3">
      <w:pPr>
        <w:spacing w:line="216" w:lineRule="auto"/>
      </w:pPr>
      <w:r w:rsidRPr="00016757">
        <w:t xml:space="preserve">Все необходимые разъяснения и интересующие Вас сведения Вы можете получить, связавшись с представителем Организатора закупки: </w:t>
      </w:r>
      <w:r w:rsidR="00F609F3" w:rsidRPr="00016757">
        <w:t>Козырева Татьяна Александровна</w:t>
      </w:r>
      <w:r w:rsidR="00C14289" w:rsidRPr="00016757">
        <w:t xml:space="preserve">, должность: </w:t>
      </w:r>
      <w:r w:rsidR="00F609F3" w:rsidRPr="00016757">
        <w:rPr>
          <w:lang w:eastAsia="ru-RU"/>
        </w:rPr>
        <w:t xml:space="preserve">вед. </w:t>
      </w:r>
      <w:r w:rsidR="00C67D7C">
        <w:rPr>
          <w:lang w:eastAsia="ru-RU"/>
        </w:rPr>
        <w:t>Специалист по закупкам</w:t>
      </w:r>
      <w:r w:rsidR="00B10AD0" w:rsidRPr="00016757">
        <w:rPr>
          <w:lang w:eastAsia="ru-RU"/>
        </w:rPr>
        <w:t xml:space="preserve"> </w:t>
      </w:r>
      <w:r w:rsidR="00F609F3" w:rsidRPr="00016757">
        <w:rPr>
          <w:lang w:eastAsia="ru-RU"/>
        </w:rPr>
        <w:t>АО "</w:t>
      </w:r>
      <w:r w:rsidR="00B10AD0" w:rsidRPr="00016757">
        <w:rPr>
          <w:lang w:eastAsia="ru-RU"/>
        </w:rPr>
        <w:t>КИП</w:t>
      </w:r>
      <w:r w:rsidR="00F609F3" w:rsidRPr="00016757">
        <w:rPr>
          <w:lang w:eastAsia="ru-RU"/>
        </w:rPr>
        <w:t xml:space="preserve"> "Мастер" Тел.: +7 (8552) 53-48-42</w:t>
      </w:r>
      <w:r w:rsidR="00C14289" w:rsidRPr="00016757">
        <w:t>;</w:t>
      </w:r>
      <w:r w:rsidRPr="00016757">
        <w:t xml:space="preserve"> </w:t>
      </w:r>
      <w:r w:rsidR="00862945" w:rsidRPr="00016757">
        <w:t>kozyrevata@kipmaster.ru</w:t>
      </w:r>
      <w:r w:rsidR="00C14289" w:rsidRPr="00016757">
        <w:t>.</w:t>
      </w:r>
      <w:r w:rsidRPr="00016757">
        <w:t xml:space="preserve"> </w:t>
      </w:r>
    </w:p>
    <w:p w:rsidR="00497B19" w:rsidRPr="00016757" w:rsidRDefault="00497B19" w:rsidP="00BC23BF">
      <w:pPr>
        <w:widowControl w:val="0"/>
        <w:tabs>
          <w:tab w:val="left" w:pos="0"/>
        </w:tabs>
        <w:jc w:val="both"/>
        <w:rPr>
          <w:color w:val="FF0000"/>
        </w:rPr>
      </w:pPr>
    </w:p>
    <w:p w:rsidR="00497B19" w:rsidRPr="00016757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016757" w:rsidRDefault="00497B19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2B3C2E" w:rsidRPr="00016757" w:rsidRDefault="002B3C2E" w:rsidP="00BC23BF">
      <w:pPr>
        <w:widowControl w:val="0"/>
        <w:tabs>
          <w:tab w:val="left" w:pos="0"/>
          <w:tab w:val="left" w:pos="7655"/>
          <w:tab w:val="left" w:pos="9781"/>
        </w:tabs>
        <w:jc w:val="both"/>
        <w:rPr>
          <w:color w:val="FF0000"/>
        </w:rPr>
      </w:pPr>
    </w:p>
    <w:p w:rsidR="00497B19" w:rsidRPr="00016757" w:rsidRDefault="001469FE" w:rsidP="00BC23BF">
      <w:pPr>
        <w:widowControl w:val="0"/>
        <w:tabs>
          <w:tab w:val="left" w:pos="0"/>
        </w:tabs>
        <w:jc w:val="center"/>
      </w:pPr>
      <w:r>
        <w:t>Технический</w:t>
      </w:r>
      <w:r w:rsidR="00497B19" w:rsidRPr="00016757">
        <w:t xml:space="preserve"> директор     _________________</w:t>
      </w:r>
      <w:proofErr w:type="gramStart"/>
      <w:r w:rsidR="00497B19" w:rsidRPr="00016757">
        <w:t xml:space="preserve">_  </w:t>
      </w:r>
      <w:r>
        <w:t>В.А.</w:t>
      </w:r>
      <w:proofErr w:type="gramEnd"/>
      <w:r>
        <w:t xml:space="preserve"> Леонтьев</w:t>
      </w:r>
    </w:p>
    <w:sectPr w:rsidR="00497B19" w:rsidRPr="00016757" w:rsidSect="000000E3">
      <w:footerReference w:type="default" r:id="rId8"/>
      <w:pgSz w:w="11906" w:h="16838"/>
      <w:pgMar w:top="426" w:right="566" w:bottom="426" w:left="1418" w:header="70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E3" w:rsidRDefault="000000E3" w:rsidP="000000E3">
      <w:r>
        <w:separator/>
      </w:r>
    </w:p>
  </w:endnote>
  <w:endnote w:type="continuationSeparator" w:id="0">
    <w:p w:rsidR="000000E3" w:rsidRDefault="000000E3" w:rsidP="0000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E3" w:rsidRPr="000250DD" w:rsidRDefault="000000E3" w:rsidP="000000E3">
    <w:pPr>
      <w:tabs>
        <w:tab w:val="left" w:pos="0"/>
      </w:tabs>
      <w:ind w:right="142"/>
      <w:jc w:val="both"/>
      <w:rPr>
        <w:i/>
        <w:color w:val="000000" w:themeColor="text1"/>
        <w:sz w:val="28"/>
        <w:szCs w:val="28"/>
      </w:rPr>
    </w:pPr>
    <w:r w:rsidRPr="000250DD">
      <w:rPr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0250DD">
        <w:rPr>
          <w:i/>
          <w:color w:val="000000" w:themeColor="text1"/>
          <w:sz w:val="18"/>
          <w:szCs w:val="18"/>
        </w:rPr>
        <w:t>compliance@kamaz.r</w:t>
      </w:r>
    </w:hyperlink>
    <w:r w:rsidRPr="000250DD">
      <w:rPr>
        <w:i/>
        <w:color w:val="000000" w:themeColor="text1"/>
        <w:sz w:val="18"/>
        <w:szCs w:val="18"/>
        <w:lang w:val="en-US"/>
      </w:rPr>
      <w:t>u</w:t>
    </w:r>
    <w:r w:rsidRPr="000250DD">
      <w:rPr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:rsidR="000000E3" w:rsidRDefault="000000E3" w:rsidP="000000E3">
    <w:pPr>
      <w:pStyle w:val="af"/>
      <w:ind w:hanging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E3" w:rsidRDefault="000000E3" w:rsidP="000000E3">
      <w:r>
        <w:separator/>
      </w:r>
    </w:p>
  </w:footnote>
  <w:footnote w:type="continuationSeparator" w:id="0">
    <w:p w:rsidR="000000E3" w:rsidRDefault="000000E3" w:rsidP="00000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9371C"/>
    <w:multiLevelType w:val="multilevel"/>
    <w:tmpl w:val="D43E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34DC"/>
    <w:multiLevelType w:val="hybridMultilevel"/>
    <w:tmpl w:val="01A437F6"/>
    <w:lvl w:ilvl="0" w:tplc="149C01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5F17BB"/>
    <w:multiLevelType w:val="hybridMultilevel"/>
    <w:tmpl w:val="5BC62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4D29"/>
    <w:multiLevelType w:val="hybridMultilevel"/>
    <w:tmpl w:val="F094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19"/>
    <w:rsid w:val="000000E3"/>
    <w:rsid w:val="0000166C"/>
    <w:rsid w:val="00005A9C"/>
    <w:rsid w:val="000061DD"/>
    <w:rsid w:val="00014A17"/>
    <w:rsid w:val="00015AFE"/>
    <w:rsid w:val="00015D24"/>
    <w:rsid w:val="00016757"/>
    <w:rsid w:val="000250DD"/>
    <w:rsid w:val="00033CDE"/>
    <w:rsid w:val="00074F0C"/>
    <w:rsid w:val="000B5963"/>
    <w:rsid w:val="000C15B6"/>
    <w:rsid w:val="000C1ED9"/>
    <w:rsid w:val="000C2A69"/>
    <w:rsid w:val="000C2D7B"/>
    <w:rsid w:val="000D5E7F"/>
    <w:rsid w:val="000E4BBD"/>
    <w:rsid w:val="00100262"/>
    <w:rsid w:val="001067A7"/>
    <w:rsid w:val="0012373C"/>
    <w:rsid w:val="001469FE"/>
    <w:rsid w:val="001520E6"/>
    <w:rsid w:val="0018600B"/>
    <w:rsid w:val="001C3E6F"/>
    <w:rsid w:val="001F3A06"/>
    <w:rsid w:val="00205419"/>
    <w:rsid w:val="002067C9"/>
    <w:rsid w:val="0027089E"/>
    <w:rsid w:val="002B3C2E"/>
    <w:rsid w:val="002C2698"/>
    <w:rsid w:val="00391D45"/>
    <w:rsid w:val="003E2197"/>
    <w:rsid w:val="003E48A0"/>
    <w:rsid w:val="00424DCC"/>
    <w:rsid w:val="00430A24"/>
    <w:rsid w:val="0043763C"/>
    <w:rsid w:val="00487CC2"/>
    <w:rsid w:val="00494106"/>
    <w:rsid w:val="00497B19"/>
    <w:rsid w:val="004B23DE"/>
    <w:rsid w:val="0052126D"/>
    <w:rsid w:val="00522640"/>
    <w:rsid w:val="00523597"/>
    <w:rsid w:val="00524C0F"/>
    <w:rsid w:val="005431CB"/>
    <w:rsid w:val="00547ABF"/>
    <w:rsid w:val="00550D09"/>
    <w:rsid w:val="00564214"/>
    <w:rsid w:val="00580E55"/>
    <w:rsid w:val="00581A59"/>
    <w:rsid w:val="005A2089"/>
    <w:rsid w:val="005B0AD8"/>
    <w:rsid w:val="005C125C"/>
    <w:rsid w:val="005D4019"/>
    <w:rsid w:val="005F7EFC"/>
    <w:rsid w:val="006103ED"/>
    <w:rsid w:val="00621AB7"/>
    <w:rsid w:val="00634BA5"/>
    <w:rsid w:val="006631FD"/>
    <w:rsid w:val="006676CE"/>
    <w:rsid w:val="0068562F"/>
    <w:rsid w:val="0069656D"/>
    <w:rsid w:val="006C4939"/>
    <w:rsid w:val="006F32AD"/>
    <w:rsid w:val="00706FE8"/>
    <w:rsid w:val="00737F86"/>
    <w:rsid w:val="00745CAF"/>
    <w:rsid w:val="00792F7C"/>
    <w:rsid w:val="007B7863"/>
    <w:rsid w:val="007D25D7"/>
    <w:rsid w:val="007E1061"/>
    <w:rsid w:val="008117F9"/>
    <w:rsid w:val="00825314"/>
    <w:rsid w:val="00862945"/>
    <w:rsid w:val="00871DD6"/>
    <w:rsid w:val="0087762F"/>
    <w:rsid w:val="008A6AD6"/>
    <w:rsid w:val="009C2A45"/>
    <w:rsid w:val="009D6AC5"/>
    <w:rsid w:val="009D78D9"/>
    <w:rsid w:val="00A4388B"/>
    <w:rsid w:val="00A446EF"/>
    <w:rsid w:val="00A50481"/>
    <w:rsid w:val="00A55F2F"/>
    <w:rsid w:val="00A757BC"/>
    <w:rsid w:val="00AF2AAD"/>
    <w:rsid w:val="00B10AD0"/>
    <w:rsid w:val="00B430C3"/>
    <w:rsid w:val="00B45C24"/>
    <w:rsid w:val="00B63644"/>
    <w:rsid w:val="00B76B99"/>
    <w:rsid w:val="00BB6CAC"/>
    <w:rsid w:val="00BB78EB"/>
    <w:rsid w:val="00BC23BF"/>
    <w:rsid w:val="00BD5DAA"/>
    <w:rsid w:val="00BE06E8"/>
    <w:rsid w:val="00C14289"/>
    <w:rsid w:val="00C62154"/>
    <w:rsid w:val="00C67D7C"/>
    <w:rsid w:val="00C700DE"/>
    <w:rsid w:val="00CC3F5F"/>
    <w:rsid w:val="00CE6F28"/>
    <w:rsid w:val="00CE7667"/>
    <w:rsid w:val="00CF2321"/>
    <w:rsid w:val="00CF37DF"/>
    <w:rsid w:val="00D3450C"/>
    <w:rsid w:val="00D720E3"/>
    <w:rsid w:val="00D90695"/>
    <w:rsid w:val="00DB10B3"/>
    <w:rsid w:val="00DE1F50"/>
    <w:rsid w:val="00DF1653"/>
    <w:rsid w:val="00DF291D"/>
    <w:rsid w:val="00E341E9"/>
    <w:rsid w:val="00E37466"/>
    <w:rsid w:val="00E52537"/>
    <w:rsid w:val="00E7484A"/>
    <w:rsid w:val="00EB71C2"/>
    <w:rsid w:val="00ED44CB"/>
    <w:rsid w:val="00EE2739"/>
    <w:rsid w:val="00F2025B"/>
    <w:rsid w:val="00F37234"/>
    <w:rsid w:val="00F609F3"/>
    <w:rsid w:val="00F72191"/>
    <w:rsid w:val="00FC0405"/>
    <w:rsid w:val="00FC68D0"/>
    <w:rsid w:val="00F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9C44884"/>
  <w15:docId w15:val="{3CCCDD22-B5FF-4074-878A-01EC4539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19"/>
    <w:rPr>
      <w:lang w:eastAsia="ar-SA"/>
    </w:rPr>
  </w:style>
  <w:style w:type="paragraph" w:styleId="1">
    <w:name w:val="heading 1"/>
    <w:basedOn w:val="a"/>
    <w:next w:val="a"/>
    <w:link w:val="10"/>
    <w:qFormat/>
    <w:rsid w:val="00DE1F50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DE1F5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E1F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5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97B19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paragraph" w:styleId="6">
    <w:name w:val="heading 6"/>
    <w:basedOn w:val="a"/>
    <w:next w:val="a"/>
    <w:link w:val="60"/>
    <w:qFormat/>
    <w:rsid w:val="00DE1F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1F50"/>
    <w:rPr>
      <w:b/>
      <w:sz w:val="24"/>
      <w:szCs w:val="24"/>
    </w:rPr>
  </w:style>
  <w:style w:type="character" w:customStyle="1" w:styleId="20">
    <w:name w:val="Заголовок 2 Знак"/>
    <w:link w:val="2"/>
    <w:rsid w:val="00DE1F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E1F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E1F50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rsid w:val="00DE1F50"/>
    <w:rPr>
      <w:rFonts w:ascii="Calibri" w:eastAsia="Times New Roman" w:hAnsi="Calibri" w:cs="Times New Roman"/>
      <w:b/>
      <w:bCs/>
      <w:sz w:val="22"/>
      <w:szCs w:val="22"/>
    </w:rPr>
  </w:style>
  <w:style w:type="character" w:styleId="a3">
    <w:name w:val="Strong"/>
    <w:uiPriority w:val="22"/>
    <w:qFormat/>
    <w:rsid w:val="00DE1F50"/>
    <w:rPr>
      <w:b/>
      <w:bCs/>
    </w:rPr>
  </w:style>
  <w:style w:type="character" w:styleId="a4">
    <w:name w:val="Emphasis"/>
    <w:qFormat/>
    <w:rsid w:val="00DE1F50"/>
    <w:rPr>
      <w:i/>
      <w:iCs/>
    </w:rPr>
  </w:style>
  <w:style w:type="paragraph" w:styleId="a5">
    <w:name w:val="No Spacing"/>
    <w:uiPriority w:val="1"/>
    <w:qFormat/>
    <w:rsid w:val="00DE1F50"/>
    <w:rPr>
      <w:rFonts w:ascii="Calibri" w:eastAsia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497B19"/>
    <w:rPr>
      <w:rFonts w:ascii="Arial" w:hAnsi="Arial" w:cs="Arial"/>
      <w:sz w:val="24"/>
      <w:lang w:val="en-US" w:eastAsia="ar-SA"/>
    </w:rPr>
  </w:style>
  <w:style w:type="paragraph" w:styleId="a6">
    <w:name w:val="Balloon Text"/>
    <w:basedOn w:val="a"/>
    <w:link w:val="a7"/>
    <w:uiPriority w:val="99"/>
    <w:semiHidden/>
    <w:unhideWhenUsed/>
    <w:rsid w:val="00497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B19"/>
    <w:rPr>
      <w:rFonts w:ascii="Tahoma" w:hAnsi="Tahoma" w:cs="Tahoma"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497B19"/>
    <w:pPr>
      <w:ind w:left="720"/>
      <w:contextualSpacing/>
    </w:pPr>
  </w:style>
  <w:style w:type="table" w:styleId="a9">
    <w:name w:val="Table Grid"/>
    <w:basedOn w:val="a1"/>
    <w:uiPriority w:val="59"/>
    <w:rsid w:val="004B2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semiHidden/>
    <w:unhideWhenUsed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semiHidden/>
    <w:rsid w:val="00564214"/>
    <w:rPr>
      <w:rFonts w:ascii="Calibri" w:eastAsiaTheme="minorHAnsi" w:hAnsi="Calibri" w:cstheme="minorBidi"/>
      <w:sz w:val="22"/>
      <w:szCs w:val="21"/>
      <w:lang w:eastAsia="en-US"/>
    </w:rPr>
  </w:style>
  <w:style w:type="character" w:styleId="ac">
    <w:name w:val="Hyperlink"/>
    <w:basedOn w:val="a0"/>
    <w:uiPriority w:val="99"/>
    <w:semiHidden/>
    <w:unhideWhenUsed/>
    <w:rsid w:val="000000E3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000E3"/>
    <w:rPr>
      <w:lang w:eastAsia="ar-SA"/>
    </w:rPr>
  </w:style>
  <w:style w:type="paragraph" w:styleId="af">
    <w:name w:val="footer"/>
    <w:basedOn w:val="a"/>
    <w:link w:val="af0"/>
    <w:uiPriority w:val="99"/>
    <w:unhideWhenUsed/>
    <w:rsid w:val="000000E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000E3"/>
    <w:rPr>
      <w:lang w:eastAsia="ar-SA"/>
    </w:rPr>
  </w:style>
  <w:style w:type="character" w:styleId="HTML">
    <w:name w:val="HTML Cite"/>
    <w:basedOn w:val="a0"/>
    <w:uiPriority w:val="99"/>
    <w:semiHidden/>
    <w:unhideWhenUsed/>
    <w:rsid w:val="00581A59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F372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2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871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Ростислав Юрьевич</dc:creator>
  <cp:lastModifiedBy>Козырева Татьяна Александровна</cp:lastModifiedBy>
  <cp:revision>6</cp:revision>
  <cp:lastPrinted>2022-01-31T05:50:00Z</cp:lastPrinted>
  <dcterms:created xsi:type="dcterms:W3CDTF">2022-01-31T05:47:00Z</dcterms:created>
  <dcterms:modified xsi:type="dcterms:W3CDTF">2022-01-31T06:20:00Z</dcterms:modified>
</cp:coreProperties>
</file>